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华文中宋"/>
          <w:b/>
          <w:color w:val="FF0000"/>
          <w:w w:val="95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8"/>
          <w:szCs w:val="48"/>
        </w:rPr>
        <w:t>华东理工大学材料学院党政联席会议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50" w:after="2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ascii="华文中宋" w:hAnsi="华文中宋" w:eastAsia="华文中宋"/>
          <w:b/>
          <w:color w:val="FF0000"/>
          <w:sz w:val="48"/>
          <w:szCs w:val="48"/>
        </w:rPr>
        <w:t xml:space="preserve">会  议  </w:t>
      </w:r>
      <w:r>
        <w:rPr>
          <w:rFonts w:hint="eastAsia" w:ascii="华文中宋" w:hAnsi="华文中宋" w:eastAsia="华文中宋"/>
          <w:b/>
          <w:color w:val="FF0000"/>
          <w:sz w:val="48"/>
          <w:szCs w:val="48"/>
          <w:lang w:eastAsia="zh-CN"/>
        </w:rPr>
        <w:t>简</w:t>
      </w:r>
      <w:r>
        <w:rPr>
          <w:rFonts w:hint="eastAsia" w:ascii="华文中宋" w:hAnsi="华文中宋" w:eastAsia="华文中宋"/>
          <w:b/>
          <w:color w:val="FF0000"/>
          <w:sz w:val="48"/>
          <w:szCs w:val="4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color w:val="FF0000"/>
          <w:sz w:val="48"/>
          <w:szCs w:val="48"/>
          <w:lang w:eastAsia="zh-CN"/>
        </w:rPr>
        <w:t>报</w:t>
      </w:r>
    </w:p>
    <w:p>
      <w:pPr>
        <w:spacing w:line="560" w:lineRule="exact"/>
        <w:jc w:val="both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464185</wp:posOffset>
                </wp:positionV>
                <wp:extent cx="51892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5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36.55pt;height:0pt;width:408.6pt;z-index:251659264;mso-width-relative:page;mso-height-relative:page;" filled="f" stroked="t" coordsize="21600,21600" o:gfxdata="UEsDBAoAAAAAAIdO4kAAAAAAAAAAAAAAAAAEAAAAZHJzL1BLAwQUAAAACACHTuJAGNDj6dMAAAAG&#10;AQAADwAAAGRycy9kb3ducmV2LnhtbE2Oy07DMBBF90j8gzVIbCpqpxWkCpl0AWTHhgJiO42HJCIe&#10;p7H7gK/HiAUs70P3nnJ9coM68BR6LwjZ3IBiabztpUV4ea6vVqBCJLE0eGGETw6wrs7PSiqsP8oT&#10;HzaxVWlEQkEIXYxjoXVoOnYU5n5kSdm7nxzFJKdW24mOadwNemHMjXbUS3roaOS7jpuPzd4hhPqV&#10;d/XXrJmZt2XrebG7f3wgxMuLzNyCinyKf2X4wU/oUCWmrd+LDWpAuE49hHyZgUrpKstzUNtfQ1el&#10;/o9ffQNQSwMEFAAAAAgAh07iQC3k/2XNAQAAagMAAA4AAABkcnMvZTJvRG9jLnhtbK1TwY7TMBC9&#10;I/EPlu80TaTCbtR0D10tlwUq7fIBU9tJLGyPZbtN+hP8ABI3OHHkzt+wfAa225QFbogcRrFn5s28&#10;N+Pl1agV2QvnJZqGlrM5JcIw5NJ0DX17f/PsghIfwHBQaERDD8LTq9XTJ8vB1qLCHhUXjkQQ4+vB&#10;NrQPwdZF4VkvNPgZWmGis0WnIcSj6wruYIjoWhXVfP68GNBx65AJ7+Pt9dFJVxm/bQULb9rWi0BU&#10;Q2NvIVuX7TbZYrWEunNge8lObcA/dKFBmlj0DHUNAcjOyb+gtGQOPbZhxlAX2LaSicwhsinnf7C5&#10;68GKzCWK4+1ZJv//YNnr/cYRyRtaUWJAxxE9fPj6/f2nH98+Rvvw5TOpkkiD9XWMXZuNSzTZaO7s&#10;LbJ3nhhc92A6kZu9P9iIUKaM4reUdPA2ltoOr5DHGNgFzIqNrdMJMmpBxjyYw3kwYgyExctFeXG5&#10;KF9QwiZfAfWUaJ0PLwVqkn4aqqRJmkEN+1sfUiNQTyHp2uCNVCrPXRkyNPRyUS1ygkcleXKmMO+6&#10;7Vo5soe0OfnLrKLncZjDneHHIsqkPJGX7lR5Yn3Ub4v8sHGTNHGgubfT8qWNeXzOAv56Iq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NDj6dMAAAAGAQAADwAAAAAAAAABACAAAAAiAAAAZHJzL2Rv&#10;d25yZXYueG1sUEsBAhQAFAAAAAgAh07iQC3k/2XNAQAAag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2017年第（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）次                        学院办公室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400" w:lineRule="exact"/>
        <w:ind w:right="0" w:rightChars="0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时  间：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2017年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地  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小会议室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主持人：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唐颂超、李春忠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记录人：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沈 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77" w:leftChars="1" w:right="0" w:rightChars="0" w:hanging="1275" w:hangingChars="397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出  席：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林绍梁、袁媛、李欣欣、陈涛、戴诚安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77" w:leftChars="1" w:right="0" w:rightChars="0" w:hanging="1275" w:hangingChars="397"/>
        <w:jc w:val="left"/>
        <w:textAlignment w:val="auto"/>
        <w:outlineLvl w:val="9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请  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77" w:leftChars="1" w:right="0" w:rightChars="0" w:hanging="1275" w:hangingChars="397"/>
        <w:jc w:val="left"/>
        <w:textAlignment w:val="auto"/>
        <w:outlineLvl w:val="9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列  席：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仝华、庄启昕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400" w:lineRule="exact"/>
        <w:ind w:right="0" w:rightChars="0"/>
        <w:jc w:val="left"/>
        <w:textAlignment w:val="auto"/>
        <w:outlineLvl w:val="9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会议事项：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集体学习党风廉政建设工作相关文件，材料学院党风廉政建设工作进行责任分工安排。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传达教学例会工作精神。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传达校财务处关于经费二级预算管理会议的详细内容及精神，强调校部对各经费使用中的适用范围、限制条件及注意事项，落实2017年学院预算下拨，明确院级经费账户开户名目及具体经费负责人。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汇报5月7日校友龙舟赛暨青年校友沙龙活动报名情况，落实当天学院活动安排及统一服装要求。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关于师资博士后的考核情况上报人事处。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明确上海市人才发展基金、百千万人才学院推报人选。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通报长飞光纤光缆有限公司资助学院教育教学金事宜。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讨论向校部申请招募科研财务助理1名。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讨论并确定今年院级高端学术论坛计划。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通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报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  <w:szCs w:val="24"/>
        </w:rPr>
        <w:t>今年研究生招生工作总体情况。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讨论推报研究生院6名优秀研究生名单。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确定青年五四奖章学院推报人选及排序。</w:t>
      </w:r>
    </w:p>
    <w:p>
      <w:pPr>
        <w:pStyle w:val="5"/>
        <w:numPr>
          <w:ilvl w:val="0"/>
          <w:numId w:val="1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讨论学院材料工程专业硕士点负责人人选。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40" w:line="300" w:lineRule="auto"/>
        <w:ind w:right="0" w:rightChars="0"/>
        <w:jc w:val="left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华文中宋"/>
          <w:b/>
          <w:color w:val="FF0000"/>
          <w:w w:val="95"/>
          <w:sz w:val="48"/>
          <w:szCs w:val="48"/>
        </w:rPr>
      </w:pPr>
      <w:r>
        <w:rPr>
          <w:rFonts w:hint="eastAsia" w:hAnsi="华文中宋" w:eastAsia="华文中宋"/>
          <w:b/>
          <w:color w:val="FF0000"/>
          <w:w w:val="95"/>
          <w:sz w:val="48"/>
          <w:szCs w:val="48"/>
        </w:rPr>
        <w:t>华东理工大学材料学院党政联席会议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50" w:after="2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华文中宋" w:hAnsi="华文中宋" w:eastAsia="华文中宋"/>
          <w:b/>
          <w:color w:val="FF0000"/>
          <w:sz w:val="48"/>
          <w:szCs w:val="48"/>
        </w:rPr>
      </w:pPr>
      <w:r>
        <w:rPr>
          <w:rFonts w:hint="eastAsia" w:ascii="华文中宋" w:hAnsi="华文中宋" w:eastAsia="华文中宋"/>
          <w:b/>
          <w:color w:val="FF0000"/>
          <w:sz w:val="48"/>
          <w:szCs w:val="48"/>
        </w:rPr>
        <w:t xml:space="preserve">会  议  </w:t>
      </w:r>
      <w:r>
        <w:rPr>
          <w:rFonts w:hint="eastAsia" w:ascii="华文中宋" w:hAnsi="华文中宋" w:eastAsia="华文中宋"/>
          <w:b/>
          <w:color w:val="FF0000"/>
          <w:sz w:val="48"/>
          <w:szCs w:val="48"/>
          <w:lang w:eastAsia="zh-CN"/>
        </w:rPr>
        <w:t>简</w:t>
      </w:r>
      <w:r>
        <w:rPr>
          <w:rFonts w:hint="eastAsia" w:ascii="华文中宋" w:hAnsi="华文中宋" w:eastAsia="华文中宋"/>
          <w:b/>
          <w:color w:val="FF0000"/>
          <w:sz w:val="48"/>
          <w:szCs w:val="48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b/>
          <w:color w:val="FF0000"/>
          <w:sz w:val="48"/>
          <w:szCs w:val="48"/>
          <w:lang w:eastAsia="zh-CN"/>
        </w:rPr>
        <w:t>报</w:t>
      </w:r>
    </w:p>
    <w:p>
      <w:pPr>
        <w:spacing w:line="288" w:lineRule="auto"/>
        <w:jc w:val="both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304165</wp:posOffset>
                </wp:positionV>
                <wp:extent cx="51892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95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pt;margin-top:23.95pt;height:0pt;width:408.6pt;z-index:251661312;mso-width-relative:page;mso-height-relative:page;" filled="f" stroked="t" coordsize="21600,21600" o:gfxdata="UEsDBAoAAAAAAIdO4kAAAAAAAAAAAAAAAAAEAAAAZHJzL1BLAwQUAAAACACHTuJAyA0aHtUAAAAH&#10;AQAADwAAAGRycy9kb3ducmV2LnhtbE2PzU7DMBCE70i8g7VIXCpqJyBoQ5wegNy4UEBct/GSRMTr&#10;NHZ/4OlZxAGOOzOa+bZcHf2g9jTFPrCFbG5AETfB9dxaeHmuLxagYkJ2OAQmC58UYVWdnpRYuHDg&#10;J9qvU6ukhGOBFrqUxkLr2HTkMc7DSCzee5g8JjmnVrsJD1LuB50bc6099iwLHY5011Hzsd55C7F+&#10;pW39NWtm5u2yDZRv7x8f0Nrzs8zcgkp0TH9h+MEXdKiEaRN27KIaLOTySbJwdbMEJfYiW+agNr+C&#10;rkr9n7/6BlBLAwQUAAAACACHTuJAx86yqc0BAABqAwAADgAAAGRycy9lMm9Eb2MueG1srVNLjhMx&#10;EN0jcQfLe+J0pMBMK51ZZDRsBog0wwEc291tYbss20l3LsEFkNjBiiV7bsNwDMrOBwZ2iF6U2lWv&#10;nqtelRdXozVkp0LU4BpaTaaUKCdAatc19O39zbMLSmLiTnIDTjV0ryK9Wj59shh8rWbQg5EqECRx&#10;sR58Q/uUfM1YFL2yPE7AK4fBFoLlCY+hYzLwAdmtYbPp9DkbIEgfQKgY0Xt9CNJl4W9bJdKbto0q&#10;EdNQrC0VG4rdZMuWC153gftei2MZ/B+qsFw7vPRMdc0TJ9ug/6KyWgSI0KaJAMugbbVQpQfsppr+&#10;0c1dz70qvaA40Z9liv+PVrzerQPREmdHieMWR/Tw4ev3959+fPuI9uHLZ1JlkQYfa8Su3DrkNsXo&#10;7vwtiHeROFj13HWqFHu/98hQMtijlHyIHq/aDK9AIoZvExTFxjbYTIlakLEMZn8ejBoTEeicVxeX&#10;8+oFJeIUY7w+JfoQ00sFluSfhhrtsma85rvbmLB0hJ4g2e3gRhtT5m4cGRp6OZ/NS0IEo2UOZlgM&#10;3WZlAtnxvDnlyzog2SNYgK2TB79xOU+VpTvefOr6oN8G5H4dMjj7caCF7rh8eWN+PxfUryey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IDRoe1QAAAAcBAAAPAAAAAAAAAAEAIAAAACIAAABkcnMv&#10;ZG93bnJldi54bWxQSwECFAAUAAAACACHTuJAx86yqc0BAABq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2017年第（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）次                        学院办公室</w:t>
      </w:r>
    </w:p>
    <w:p>
      <w:pPr>
        <w:keepNext w:val="0"/>
        <w:keepLines w:val="0"/>
        <w:pageBreakBefore w:val="0"/>
        <w:widowControl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400" w:lineRule="exact"/>
        <w:ind w:right="0" w:rightChars="0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时  间：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2017年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日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地  点：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小会议室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textAlignment w:val="auto"/>
        <w:outlineLvl w:val="9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主持人：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唐颂超、李春忠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记录人：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沈 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77" w:leftChars="1" w:right="0" w:rightChars="0" w:hanging="1275" w:hangingChars="397"/>
        <w:jc w:val="left"/>
        <w:textAlignment w:val="auto"/>
        <w:outlineLvl w:val="9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出  席：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袁媛、李欣欣、戴诚安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77" w:leftChars="1" w:right="0" w:rightChars="0" w:hanging="1275" w:hangingChars="397"/>
        <w:jc w:val="left"/>
        <w:textAlignment w:val="auto"/>
        <w:outlineLvl w:val="9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请  假：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林绍梁、陈涛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277" w:leftChars="1" w:right="0" w:rightChars="0" w:hanging="1275" w:hangingChars="397"/>
        <w:jc w:val="left"/>
        <w:textAlignment w:val="auto"/>
        <w:outlineLvl w:val="9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列  席：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lang w:eastAsia="zh-CN"/>
        </w:rPr>
        <w:t>仝华、庄启昕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Lines="50" w:line="400" w:lineRule="exact"/>
        <w:ind w:right="0" w:rightChars="0"/>
        <w:jc w:val="left"/>
        <w:textAlignment w:val="auto"/>
        <w:outlineLvl w:val="9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会议事项：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一、明确学院招投标工作负责人。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二、实验教学中心计划购买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2台教学仪器硫化仪，费用从本科教学经费中支出。三、讨论运动场地检测中心的管理事宜。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四、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反馈材料专业招聘会专场企业代表的部分建议。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五、通报研究生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3个专业点学科评估负责老师及评估时间敲定。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六、讨论安排研究生院修购基金申报工作的组织安排。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七、讨论学院学位评议会议的时间安排。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八、确定本科生毕业集体照拍摄时间。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九、讨论明确学院工作津贴发放范围及标准。</w:t>
      </w:r>
    </w:p>
    <w:p>
      <w:pPr>
        <w:pStyle w:val="5"/>
        <w:numPr>
          <w:numId w:val="0"/>
        </w:numPr>
        <w:spacing w:line="220" w:lineRule="atLeas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十、通报鸳鸯楼居民向市环保局投诉实验一楼噪音问题事宜。讨论后续改造修缮工作安排，将申报修购基金解决资金支持问题。</w:t>
      </w:r>
    </w:p>
    <w:p>
      <w:pPr>
        <w:pStyle w:val="5"/>
        <w:numPr>
          <w:ilvl w:val="-1"/>
          <w:numId w:val="0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十一、通报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4月26、27日在奉贤校区将召开2017年上海市青年科技启明星“新材料 新技术”学术论坛。</w:t>
      </w:r>
    </w:p>
    <w:p>
      <w:pPr>
        <w:pStyle w:val="5"/>
        <w:numPr>
          <w:ilvl w:val="-1"/>
          <w:numId w:val="0"/>
        </w:numPr>
        <w:spacing w:line="220" w:lineRule="atLeast"/>
        <w:ind w:firstLine="0" w:firstLineChars="0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十二、通报今年学院教师的职称评审申报情况。</w:t>
      </w: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十三、讨论推选后备干部候选人名单。</w:t>
      </w: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288" w:lineRule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Theme="minorEastAsia" w:hAnsiTheme="minorEastAsia" w:eastAsiaTheme="minorEastAsia" w:cstheme="minorEastAsia"/>
          <w:sz w:val="28"/>
          <w:szCs w:val="28"/>
        </w:rPr>
      </w:pP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6C797"/>
    <w:multiLevelType w:val="singleLevel"/>
    <w:tmpl w:val="58F6C79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94150"/>
    <w:rsid w:val="09BA57B9"/>
    <w:rsid w:val="103E543C"/>
    <w:rsid w:val="261434DA"/>
    <w:rsid w:val="2CF9248D"/>
    <w:rsid w:val="2DDB4B43"/>
    <w:rsid w:val="3DB76585"/>
    <w:rsid w:val="4D1C1EF6"/>
    <w:rsid w:val="5CC12794"/>
    <w:rsid w:val="66906B81"/>
    <w:rsid w:val="7D8048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customStyle="1" w:styleId="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2017-05-22T01:46:10Z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